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3A7A" w14:textId="15CAA5B8" w:rsidR="003B2ACF" w:rsidRPr="004359CE" w:rsidRDefault="003B2ACF" w:rsidP="003B2ACF">
      <w:pPr>
        <w:rPr>
          <w:b/>
          <w:bCs/>
          <w:u w:val="single"/>
        </w:rPr>
      </w:pPr>
      <w:r w:rsidRPr="004359CE">
        <w:rPr>
          <w:b/>
          <w:bCs/>
          <w:u w:val="single"/>
        </w:rPr>
        <w:t xml:space="preserve">Nota de Prensa: </w:t>
      </w:r>
      <w:r w:rsidR="00445451" w:rsidRPr="004359CE">
        <w:rPr>
          <w:b/>
          <w:bCs/>
          <w:u w:val="single"/>
        </w:rPr>
        <w:t xml:space="preserve">Presentación en Barbastro de </w:t>
      </w:r>
      <w:r w:rsidR="008155A6" w:rsidRPr="008155A6">
        <w:rPr>
          <w:b/>
          <w:bCs/>
          <w:i/>
          <w:iCs/>
          <w:u w:val="single"/>
        </w:rPr>
        <w:t>La última bandera</w:t>
      </w:r>
      <w:r w:rsidR="008155A6">
        <w:rPr>
          <w:b/>
          <w:bCs/>
          <w:u w:val="single"/>
        </w:rPr>
        <w:t xml:space="preserve"> de Pedro Ciria</w:t>
      </w:r>
    </w:p>
    <w:p w14:paraId="4BF8EC90" w14:textId="48021FD4" w:rsidR="00445451" w:rsidRDefault="003B2ACF" w:rsidP="003B2ACF">
      <w:r>
        <w:t xml:space="preserve">Barbastro, </w:t>
      </w:r>
      <w:r w:rsidR="00445451">
        <w:t>1</w:t>
      </w:r>
      <w:r w:rsidR="008155A6">
        <w:t>4</w:t>
      </w:r>
      <w:r>
        <w:t xml:space="preserve"> de </w:t>
      </w:r>
      <w:r w:rsidR="00445451">
        <w:t xml:space="preserve">noviembre </w:t>
      </w:r>
      <w:r>
        <w:t xml:space="preserve">de 2025 </w:t>
      </w:r>
    </w:p>
    <w:p w14:paraId="6223D4EB" w14:textId="77777777" w:rsidR="008155A6" w:rsidRDefault="008155A6" w:rsidP="008155A6">
      <w:pPr>
        <w:spacing w:after="0"/>
        <w:jc w:val="center"/>
        <w:rPr>
          <w:b/>
          <w:bCs/>
          <w:sz w:val="48"/>
          <w:szCs w:val="48"/>
        </w:rPr>
      </w:pPr>
      <w:r>
        <w:rPr>
          <w:b/>
          <w:bCs/>
          <w:sz w:val="48"/>
          <w:szCs w:val="48"/>
        </w:rPr>
        <w:t>Pedro Ciria inicia su gira otoñal en Barbastro presentando</w:t>
      </w:r>
    </w:p>
    <w:p w14:paraId="153C78D5" w14:textId="60BA322D" w:rsidR="00445451" w:rsidRPr="004359CE" w:rsidRDefault="008155A6" w:rsidP="004359CE">
      <w:pPr>
        <w:jc w:val="center"/>
        <w:rPr>
          <w:b/>
          <w:bCs/>
          <w:sz w:val="48"/>
          <w:szCs w:val="48"/>
        </w:rPr>
      </w:pPr>
      <w:r>
        <w:rPr>
          <w:b/>
          <w:bCs/>
          <w:i/>
          <w:iCs/>
          <w:sz w:val="48"/>
          <w:szCs w:val="48"/>
        </w:rPr>
        <w:t xml:space="preserve">La última bandera </w:t>
      </w:r>
    </w:p>
    <w:p w14:paraId="18C48C73" w14:textId="77777777" w:rsidR="008155A6" w:rsidRDefault="008155A6" w:rsidP="008155A6">
      <w:pPr>
        <w:spacing w:after="0"/>
        <w:jc w:val="center"/>
        <w:rPr>
          <w:sz w:val="36"/>
          <w:szCs w:val="36"/>
        </w:rPr>
      </w:pPr>
      <w:r>
        <w:rPr>
          <w:sz w:val="36"/>
          <w:szCs w:val="36"/>
        </w:rPr>
        <w:t xml:space="preserve">Una novela histórica que utiliza el </w:t>
      </w:r>
      <w:proofErr w:type="spellStart"/>
      <w:r>
        <w:rPr>
          <w:sz w:val="36"/>
          <w:szCs w:val="36"/>
        </w:rPr>
        <w:t>thiller</w:t>
      </w:r>
      <w:proofErr w:type="spellEnd"/>
      <w:r>
        <w:rPr>
          <w:sz w:val="36"/>
          <w:szCs w:val="36"/>
        </w:rPr>
        <w:t xml:space="preserve"> para dar a conocer el sueño del Consejo de Aragón</w:t>
      </w:r>
    </w:p>
    <w:p w14:paraId="5304DA15" w14:textId="1B57F7A7" w:rsidR="00445451" w:rsidRPr="004359CE" w:rsidRDefault="008155A6" w:rsidP="004359CE">
      <w:pPr>
        <w:jc w:val="center"/>
        <w:rPr>
          <w:sz w:val="36"/>
          <w:szCs w:val="36"/>
        </w:rPr>
      </w:pPr>
      <w:r>
        <w:rPr>
          <w:sz w:val="36"/>
          <w:szCs w:val="36"/>
        </w:rPr>
        <w:t>entre 1936 y 1937</w:t>
      </w:r>
    </w:p>
    <w:p w14:paraId="2B5A3769" w14:textId="1EC2F6D6" w:rsidR="00BE25A4" w:rsidRDefault="00BE25A4" w:rsidP="001B6307">
      <w:pPr>
        <w:jc w:val="both"/>
        <w:rPr>
          <w:sz w:val="28"/>
          <w:szCs w:val="28"/>
        </w:rPr>
      </w:pPr>
      <w:r>
        <w:rPr>
          <w:sz w:val="28"/>
          <w:szCs w:val="28"/>
        </w:rPr>
        <w:t>El miércoles 19 de noviembre a las 19 h en el Museo Diocesano Barbastro-Monzón (plaza Palacio de Barbastro) tendrá lugar la presentación de esta novela histórica que ha visto publicada su segunda edición en pocos meses.</w:t>
      </w:r>
    </w:p>
    <w:p w14:paraId="593ECE2C" w14:textId="2F2930F7" w:rsidR="00BE25A4" w:rsidRDefault="00BE25A4" w:rsidP="001B6307">
      <w:pPr>
        <w:jc w:val="both"/>
        <w:rPr>
          <w:sz w:val="28"/>
          <w:szCs w:val="28"/>
        </w:rPr>
      </w:pPr>
      <w:r>
        <w:rPr>
          <w:sz w:val="28"/>
          <w:szCs w:val="28"/>
        </w:rPr>
        <w:t xml:space="preserve">El reconocido historiador y escritor </w:t>
      </w:r>
      <w:r w:rsidRPr="00ED65A8">
        <w:rPr>
          <w:b/>
          <w:bCs/>
          <w:sz w:val="28"/>
          <w:szCs w:val="28"/>
        </w:rPr>
        <w:t>Pedro Ciria</w:t>
      </w:r>
      <w:r>
        <w:rPr>
          <w:sz w:val="28"/>
          <w:szCs w:val="28"/>
        </w:rPr>
        <w:t xml:space="preserve"> utiliza (con habilidad) la técnica del </w:t>
      </w:r>
      <w:r w:rsidRPr="00ED65A8">
        <w:rPr>
          <w:i/>
          <w:iCs/>
          <w:sz w:val="28"/>
          <w:szCs w:val="28"/>
        </w:rPr>
        <w:t>th</w:t>
      </w:r>
      <w:r w:rsidR="00ED65A8" w:rsidRPr="00ED65A8">
        <w:rPr>
          <w:i/>
          <w:iCs/>
          <w:sz w:val="28"/>
          <w:szCs w:val="28"/>
        </w:rPr>
        <w:t>r</w:t>
      </w:r>
      <w:r w:rsidRPr="00ED65A8">
        <w:rPr>
          <w:i/>
          <w:iCs/>
          <w:sz w:val="28"/>
          <w:szCs w:val="28"/>
        </w:rPr>
        <w:t>iller</w:t>
      </w:r>
      <w:r>
        <w:rPr>
          <w:sz w:val="28"/>
          <w:szCs w:val="28"/>
        </w:rPr>
        <w:t xml:space="preserve"> para darnos a conocer un momento muy interesante de la historia de la primera mitad del siglo XX en Aragón.</w:t>
      </w:r>
    </w:p>
    <w:p w14:paraId="4DC5D51A" w14:textId="6B7BB16E" w:rsidR="00BE25A4" w:rsidRDefault="00BE25A4" w:rsidP="001B6307">
      <w:pPr>
        <w:jc w:val="both"/>
        <w:rPr>
          <w:sz w:val="28"/>
          <w:szCs w:val="28"/>
        </w:rPr>
      </w:pPr>
      <w:r w:rsidRPr="00ED65A8">
        <w:rPr>
          <w:b/>
          <w:bCs/>
          <w:sz w:val="28"/>
          <w:szCs w:val="28"/>
        </w:rPr>
        <w:t>Pedro Ciria</w:t>
      </w:r>
      <w:r>
        <w:rPr>
          <w:sz w:val="28"/>
          <w:szCs w:val="28"/>
        </w:rPr>
        <w:t xml:space="preserve"> </w:t>
      </w:r>
      <w:r w:rsidR="00D3306F">
        <w:rPr>
          <w:sz w:val="28"/>
          <w:szCs w:val="28"/>
        </w:rPr>
        <w:t xml:space="preserve">(jefe de estudios de la Universidad de la Experiencia de Zaragoza) </w:t>
      </w:r>
      <w:r w:rsidRPr="00BE25A4">
        <w:rPr>
          <w:sz w:val="28"/>
          <w:szCs w:val="28"/>
        </w:rPr>
        <w:t xml:space="preserve">sitúa </w:t>
      </w:r>
      <w:r w:rsidR="00ED65A8">
        <w:rPr>
          <w:sz w:val="28"/>
          <w:szCs w:val="28"/>
        </w:rPr>
        <w:t xml:space="preserve">la trama de </w:t>
      </w:r>
      <w:r w:rsidR="00ED65A8" w:rsidRPr="00ED65A8">
        <w:rPr>
          <w:b/>
          <w:bCs/>
          <w:i/>
          <w:iCs/>
          <w:sz w:val="28"/>
          <w:szCs w:val="28"/>
        </w:rPr>
        <w:t>La última bandera</w:t>
      </w:r>
      <w:r w:rsidR="00ED65A8">
        <w:rPr>
          <w:sz w:val="28"/>
          <w:szCs w:val="28"/>
        </w:rPr>
        <w:t xml:space="preserve"> </w:t>
      </w:r>
      <w:r w:rsidRPr="00BE25A4">
        <w:rPr>
          <w:sz w:val="28"/>
          <w:szCs w:val="28"/>
        </w:rPr>
        <w:t xml:space="preserve">en los diez meses que duró el </w:t>
      </w:r>
      <w:r w:rsidRPr="00ED65A8">
        <w:rPr>
          <w:b/>
          <w:bCs/>
          <w:sz w:val="28"/>
          <w:szCs w:val="28"/>
        </w:rPr>
        <w:t>Consejo de Aragón</w:t>
      </w:r>
      <w:r w:rsidRPr="00BE25A4">
        <w:rPr>
          <w:sz w:val="28"/>
          <w:szCs w:val="28"/>
        </w:rPr>
        <w:t>, un gobierno bajo el mando anarquista para el Aragón republicano en el primer tercio de la guerra civil española. Además de una novela policiaca dentro de la contienda, es un relato político y social de lo que fue el Consejo de Aragón, determinante en la economía de la franja oriental de Aragón mediante las colectividades, toda una innovación para aquella época. Llegó a ser como un Estado insólito dentro de una Segunda República que lo vigilaba con recelo</w:t>
      </w:r>
      <w:r>
        <w:rPr>
          <w:sz w:val="28"/>
          <w:szCs w:val="28"/>
        </w:rPr>
        <w:t>.</w:t>
      </w:r>
    </w:p>
    <w:p w14:paraId="3EB9A8EB" w14:textId="50ED39EC" w:rsidR="00ED65A8" w:rsidRDefault="00ED65A8" w:rsidP="001B6307">
      <w:pPr>
        <w:jc w:val="both"/>
        <w:rPr>
          <w:sz w:val="28"/>
          <w:szCs w:val="28"/>
        </w:rPr>
      </w:pPr>
      <w:r w:rsidRPr="00ED65A8">
        <w:rPr>
          <w:sz w:val="28"/>
          <w:szCs w:val="28"/>
        </w:rPr>
        <w:t>Un cadáver decapitado aparece colgado el 13 de febrero de 1937 en un campanario de Fraga, dentro de la zona republicana. Dos agentes del Consejo de Aragón se encargarán de investigar este asesinato y los sucesivos que se van a producir, siempre el día 13 de cada mes. La cadena de crímenes alarma a los dirigentes del Consejo porque puede minar la credibilidad de este órgano de gobierno en el Aragón libre de los sublevados. Los sospechosos son demasiados y nada es lo que parece en esta historia.</w:t>
      </w:r>
      <w:r>
        <w:rPr>
          <w:sz w:val="28"/>
          <w:szCs w:val="28"/>
        </w:rPr>
        <w:t xml:space="preserve"> Una trama donde Barbastro también está presente.</w:t>
      </w:r>
    </w:p>
    <w:p w14:paraId="607CADB3" w14:textId="77777777" w:rsidR="00D3306F" w:rsidRDefault="00D3306F" w:rsidP="001B6307">
      <w:pPr>
        <w:jc w:val="both"/>
        <w:rPr>
          <w:b/>
          <w:bCs/>
          <w:sz w:val="28"/>
          <w:szCs w:val="28"/>
        </w:rPr>
      </w:pPr>
      <w:r>
        <w:rPr>
          <w:b/>
          <w:bCs/>
          <w:sz w:val="28"/>
          <w:szCs w:val="28"/>
        </w:rPr>
        <w:lastRenderedPageBreak/>
        <w:t>Pedro Ciria:</w:t>
      </w:r>
    </w:p>
    <w:p w14:paraId="61266D81" w14:textId="5025E877" w:rsidR="00D3306F" w:rsidRDefault="00D3306F" w:rsidP="001B6307">
      <w:pPr>
        <w:jc w:val="both"/>
        <w:rPr>
          <w:sz w:val="28"/>
          <w:szCs w:val="28"/>
        </w:rPr>
      </w:pPr>
      <w:r w:rsidRPr="00D3306F">
        <w:rPr>
          <w:sz w:val="28"/>
          <w:szCs w:val="28"/>
        </w:rPr>
        <w:t xml:space="preserve">Pedro Ciria es doctor en Historia por la Universidad de Zaragoza y especialista en el primer tercio del siglo XX. En 2012 publicó </w:t>
      </w:r>
      <w:r w:rsidRPr="00ED65A8">
        <w:rPr>
          <w:i/>
          <w:iCs/>
          <w:sz w:val="28"/>
          <w:szCs w:val="28"/>
        </w:rPr>
        <w:t>El sueño de ser grandes. Historia del nacimiento del fútbol en Zaragoza (1903-1936),</w:t>
      </w:r>
      <w:r w:rsidRPr="00D3306F">
        <w:rPr>
          <w:sz w:val="28"/>
          <w:szCs w:val="28"/>
        </w:rPr>
        <w:t xml:space="preserve"> fruto de su tesis doctoral. Cuatro años más tarde presentó su primera novela, </w:t>
      </w:r>
      <w:r w:rsidRPr="00ED65A8">
        <w:rPr>
          <w:i/>
          <w:iCs/>
          <w:sz w:val="28"/>
          <w:szCs w:val="28"/>
        </w:rPr>
        <w:t>Legionarios. El Maño</w:t>
      </w:r>
      <w:r w:rsidRPr="00D3306F">
        <w:rPr>
          <w:sz w:val="28"/>
          <w:szCs w:val="28"/>
        </w:rPr>
        <w:t xml:space="preserve">, a la que siguieron </w:t>
      </w:r>
      <w:r w:rsidRPr="00ED65A8">
        <w:rPr>
          <w:i/>
          <w:iCs/>
          <w:sz w:val="28"/>
          <w:szCs w:val="28"/>
        </w:rPr>
        <w:t>La inocencia del cruasán</w:t>
      </w:r>
      <w:r w:rsidRPr="00D3306F">
        <w:rPr>
          <w:sz w:val="28"/>
          <w:szCs w:val="28"/>
        </w:rPr>
        <w:t xml:space="preserve"> (2020) y </w:t>
      </w:r>
      <w:r w:rsidRPr="00ED65A8">
        <w:rPr>
          <w:i/>
          <w:iCs/>
          <w:sz w:val="28"/>
          <w:szCs w:val="28"/>
        </w:rPr>
        <w:t>18 de julio</w:t>
      </w:r>
      <w:r w:rsidRPr="00D3306F">
        <w:rPr>
          <w:sz w:val="28"/>
          <w:szCs w:val="28"/>
        </w:rPr>
        <w:t xml:space="preserve"> (2023), ambas con la editorial Doce Robles. Ha desarrollado una amplia labor de divulgación histórica. En la actualidad es jefe de estudios de la Universidad de la Experiencia y profesor del Departamento de Historia de la Universidad de Zaragoza.</w:t>
      </w:r>
    </w:p>
    <w:p w14:paraId="50B0B0E1" w14:textId="77777777" w:rsidR="00ED65A8" w:rsidRPr="00ED65A8" w:rsidRDefault="00ED65A8" w:rsidP="00ED65A8">
      <w:pPr>
        <w:spacing w:before="240"/>
        <w:jc w:val="both"/>
        <w:rPr>
          <w:b/>
          <w:bCs/>
          <w:sz w:val="28"/>
          <w:szCs w:val="28"/>
        </w:rPr>
      </w:pPr>
      <w:r w:rsidRPr="00ED65A8">
        <w:rPr>
          <w:b/>
          <w:bCs/>
          <w:sz w:val="28"/>
          <w:szCs w:val="28"/>
        </w:rPr>
        <w:t>Editorial Doce Robles:</w:t>
      </w:r>
    </w:p>
    <w:p w14:paraId="257E754A" w14:textId="77777777" w:rsidR="00ED65A8" w:rsidRDefault="00ED65A8" w:rsidP="00ED65A8">
      <w:pPr>
        <w:jc w:val="both"/>
        <w:rPr>
          <w:sz w:val="28"/>
          <w:szCs w:val="28"/>
        </w:rPr>
      </w:pPr>
      <w:r>
        <w:rPr>
          <w:i/>
          <w:iCs/>
          <w:sz w:val="28"/>
          <w:szCs w:val="28"/>
        </w:rPr>
        <w:t>La última bandera</w:t>
      </w:r>
      <w:r>
        <w:rPr>
          <w:sz w:val="28"/>
          <w:szCs w:val="28"/>
        </w:rPr>
        <w:t xml:space="preserve"> ha sido publicada por la editorial Doce Robles. Javier y Teresa son el alma de esta editorial nacida en Zaragoza en 2013. Su empeño por dar a conocer la historia de Aragón los llevó en 2016 a iniciar una colección literaria innovadora e interesante: </w:t>
      </w:r>
      <w:r w:rsidRPr="00ED65A8">
        <w:rPr>
          <w:b/>
          <w:bCs/>
          <w:i/>
          <w:iCs/>
          <w:sz w:val="28"/>
          <w:szCs w:val="28"/>
        </w:rPr>
        <w:t>La Historia de Aragón en Novela</w:t>
      </w:r>
      <w:r>
        <w:rPr>
          <w:sz w:val="28"/>
          <w:szCs w:val="28"/>
        </w:rPr>
        <w:t xml:space="preserve">. </w:t>
      </w:r>
      <w:r w:rsidRPr="00ED65A8">
        <w:rPr>
          <w:b/>
          <w:bCs/>
          <w:i/>
          <w:iCs/>
          <w:sz w:val="28"/>
          <w:szCs w:val="28"/>
        </w:rPr>
        <w:t>La última bandera</w:t>
      </w:r>
      <w:r>
        <w:rPr>
          <w:sz w:val="28"/>
          <w:szCs w:val="28"/>
        </w:rPr>
        <w:t xml:space="preserve"> hace el número diecinueve de esta colección que ha alcanzado ya los veintiún volúmenes.</w:t>
      </w:r>
    </w:p>
    <w:p w14:paraId="7637AB39" w14:textId="77777777" w:rsidR="00ED65A8" w:rsidRPr="00D3306F" w:rsidRDefault="00ED65A8" w:rsidP="001B6307">
      <w:pPr>
        <w:jc w:val="both"/>
        <w:rPr>
          <w:sz w:val="28"/>
          <w:szCs w:val="28"/>
        </w:rPr>
      </w:pPr>
    </w:p>
    <w:sectPr w:rsidR="00ED65A8" w:rsidRPr="00D3306F" w:rsidSect="004359CE">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CF"/>
    <w:rsid w:val="00084D36"/>
    <w:rsid w:val="001B6307"/>
    <w:rsid w:val="003B2ACF"/>
    <w:rsid w:val="004359CE"/>
    <w:rsid w:val="00445451"/>
    <w:rsid w:val="004A7761"/>
    <w:rsid w:val="00564440"/>
    <w:rsid w:val="00731720"/>
    <w:rsid w:val="008155A6"/>
    <w:rsid w:val="0088797A"/>
    <w:rsid w:val="008C62BB"/>
    <w:rsid w:val="00924F6E"/>
    <w:rsid w:val="00951969"/>
    <w:rsid w:val="00A16F28"/>
    <w:rsid w:val="00A92916"/>
    <w:rsid w:val="00BB7148"/>
    <w:rsid w:val="00BC1341"/>
    <w:rsid w:val="00BE25A4"/>
    <w:rsid w:val="00CE7B37"/>
    <w:rsid w:val="00D3306F"/>
    <w:rsid w:val="00D6726E"/>
    <w:rsid w:val="00E65627"/>
    <w:rsid w:val="00ED65A8"/>
    <w:rsid w:val="00F65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6199"/>
  <w15:chartTrackingRefBased/>
  <w15:docId w15:val="{8261AC22-76BB-4F3A-9144-A7634313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2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2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2A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2A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2A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2A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2A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2A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2A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2A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2A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2A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2A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2A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2A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2A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2A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2ACF"/>
    <w:rPr>
      <w:rFonts w:eastAsiaTheme="majorEastAsia" w:cstheme="majorBidi"/>
      <w:color w:val="272727" w:themeColor="text1" w:themeTint="D8"/>
    </w:rPr>
  </w:style>
  <w:style w:type="paragraph" w:styleId="Ttulo">
    <w:name w:val="Title"/>
    <w:basedOn w:val="Normal"/>
    <w:next w:val="Normal"/>
    <w:link w:val="TtuloCar"/>
    <w:uiPriority w:val="10"/>
    <w:qFormat/>
    <w:rsid w:val="003B2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2A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2A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2A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2ACF"/>
    <w:pPr>
      <w:spacing w:before="160"/>
      <w:jc w:val="center"/>
    </w:pPr>
    <w:rPr>
      <w:i/>
      <w:iCs/>
      <w:color w:val="404040" w:themeColor="text1" w:themeTint="BF"/>
    </w:rPr>
  </w:style>
  <w:style w:type="character" w:customStyle="1" w:styleId="CitaCar">
    <w:name w:val="Cita Car"/>
    <w:basedOn w:val="Fuentedeprrafopredeter"/>
    <w:link w:val="Cita"/>
    <w:uiPriority w:val="29"/>
    <w:rsid w:val="003B2ACF"/>
    <w:rPr>
      <w:i/>
      <w:iCs/>
      <w:color w:val="404040" w:themeColor="text1" w:themeTint="BF"/>
    </w:rPr>
  </w:style>
  <w:style w:type="paragraph" w:styleId="Prrafodelista">
    <w:name w:val="List Paragraph"/>
    <w:basedOn w:val="Normal"/>
    <w:uiPriority w:val="34"/>
    <w:qFormat/>
    <w:rsid w:val="003B2ACF"/>
    <w:pPr>
      <w:ind w:left="720"/>
      <w:contextualSpacing/>
    </w:pPr>
  </w:style>
  <w:style w:type="character" w:styleId="nfasisintenso">
    <w:name w:val="Intense Emphasis"/>
    <w:basedOn w:val="Fuentedeprrafopredeter"/>
    <w:uiPriority w:val="21"/>
    <w:qFormat/>
    <w:rsid w:val="003B2ACF"/>
    <w:rPr>
      <w:i/>
      <w:iCs/>
      <w:color w:val="0F4761" w:themeColor="accent1" w:themeShade="BF"/>
    </w:rPr>
  </w:style>
  <w:style w:type="paragraph" w:styleId="Citadestacada">
    <w:name w:val="Intense Quote"/>
    <w:basedOn w:val="Normal"/>
    <w:next w:val="Normal"/>
    <w:link w:val="CitadestacadaCar"/>
    <w:uiPriority w:val="30"/>
    <w:qFormat/>
    <w:rsid w:val="003B2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2ACF"/>
    <w:rPr>
      <w:i/>
      <w:iCs/>
      <w:color w:val="0F4761" w:themeColor="accent1" w:themeShade="BF"/>
    </w:rPr>
  </w:style>
  <w:style w:type="character" w:styleId="Referenciaintensa">
    <w:name w:val="Intense Reference"/>
    <w:basedOn w:val="Fuentedeprrafopredeter"/>
    <w:uiPriority w:val="32"/>
    <w:qFormat/>
    <w:rsid w:val="003B2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2446</Characters>
  <Application>Microsoft Office Word</Application>
  <DocSecurity>0</DocSecurity>
  <Lines>76</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Castillón</dc:creator>
  <cp:keywords/>
  <dc:description/>
  <cp:lastModifiedBy>Víctor Castillón</cp:lastModifiedBy>
  <cp:revision>2</cp:revision>
  <dcterms:created xsi:type="dcterms:W3CDTF">2025-11-14T20:23:00Z</dcterms:created>
  <dcterms:modified xsi:type="dcterms:W3CDTF">2025-11-14T20:23:00Z</dcterms:modified>
</cp:coreProperties>
</file>