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1C818" w14:textId="77777777" w:rsidR="00BF59D1" w:rsidRPr="00182900" w:rsidRDefault="00BF59D1" w:rsidP="00BB73A8">
      <w:pPr>
        <w:jc w:val="center"/>
        <w:rPr>
          <w:b/>
          <w:bCs/>
          <w:i/>
          <w:iCs/>
          <w:sz w:val="44"/>
          <w:szCs w:val="44"/>
          <w:u w:val="single"/>
        </w:rPr>
      </w:pPr>
      <w:r w:rsidRPr="00182900">
        <w:rPr>
          <w:b/>
          <w:bCs/>
          <w:sz w:val="44"/>
          <w:szCs w:val="44"/>
          <w:u w:val="single"/>
        </w:rPr>
        <w:t xml:space="preserve">Lola Irún presenta en la Frutería del Vero de Barbastro su poemario </w:t>
      </w:r>
      <w:r w:rsidRPr="00182900">
        <w:rPr>
          <w:b/>
          <w:bCs/>
          <w:i/>
          <w:iCs/>
          <w:sz w:val="44"/>
          <w:szCs w:val="44"/>
          <w:u w:val="single"/>
        </w:rPr>
        <w:t>Cabaña mínima</w:t>
      </w:r>
    </w:p>
    <w:p w14:paraId="10A13A89" w14:textId="77777777" w:rsidR="00BF59D1" w:rsidRPr="00182900" w:rsidRDefault="00BF59D1" w:rsidP="00BB73A8">
      <w:pPr>
        <w:jc w:val="center"/>
        <w:rPr>
          <w:sz w:val="36"/>
          <w:szCs w:val="36"/>
        </w:rPr>
      </w:pPr>
      <w:r w:rsidRPr="00182900">
        <w:rPr>
          <w:sz w:val="36"/>
          <w:szCs w:val="36"/>
        </w:rPr>
        <w:t>Ana Mur y José Ángel Alegre acompañaran a la autora este jueves, 20 de marzo, a las 19 h en este singular evento.</w:t>
      </w:r>
    </w:p>
    <w:p w14:paraId="2DA718BC" w14:textId="77777777" w:rsidR="00BF59D1" w:rsidRPr="00182900" w:rsidRDefault="00BF59D1" w:rsidP="00BB73A8">
      <w:pPr>
        <w:jc w:val="both"/>
        <w:rPr>
          <w:sz w:val="28"/>
          <w:szCs w:val="28"/>
        </w:rPr>
      </w:pPr>
      <w:r w:rsidRPr="00182900">
        <w:rPr>
          <w:sz w:val="28"/>
          <w:szCs w:val="28"/>
        </w:rPr>
        <w:t xml:space="preserve">Con motivo del </w:t>
      </w:r>
      <w:r w:rsidRPr="00182900">
        <w:rPr>
          <w:b/>
          <w:bCs/>
          <w:sz w:val="28"/>
          <w:szCs w:val="28"/>
        </w:rPr>
        <w:t>Día Mundial de la Poesía</w:t>
      </w:r>
      <w:r w:rsidRPr="00182900">
        <w:rPr>
          <w:sz w:val="28"/>
          <w:szCs w:val="28"/>
        </w:rPr>
        <w:t xml:space="preserve"> (21 de marzo) la </w:t>
      </w:r>
      <w:r w:rsidRPr="00182900">
        <w:rPr>
          <w:b/>
          <w:bCs/>
          <w:sz w:val="28"/>
          <w:szCs w:val="28"/>
        </w:rPr>
        <w:t>Frutería del Vero</w:t>
      </w:r>
      <w:r w:rsidRPr="00182900">
        <w:rPr>
          <w:sz w:val="28"/>
          <w:szCs w:val="28"/>
        </w:rPr>
        <w:t xml:space="preserve"> será escenario de la presentación del poemario </w:t>
      </w:r>
      <w:r w:rsidRPr="00182900">
        <w:rPr>
          <w:b/>
          <w:bCs/>
          <w:i/>
          <w:iCs/>
          <w:sz w:val="28"/>
          <w:szCs w:val="28"/>
        </w:rPr>
        <w:t>Cabaña mínima</w:t>
      </w:r>
      <w:r w:rsidRPr="00182900">
        <w:rPr>
          <w:i/>
          <w:iCs/>
          <w:sz w:val="28"/>
          <w:szCs w:val="28"/>
        </w:rPr>
        <w:t xml:space="preserve">. </w:t>
      </w:r>
      <w:r w:rsidRPr="00182900">
        <w:rPr>
          <w:sz w:val="28"/>
          <w:szCs w:val="28"/>
        </w:rPr>
        <w:t>Un enclave pintoresco y excepcional para conocer la obra de la autora catalana.</w:t>
      </w:r>
    </w:p>
    <w:p w14:paraId="3FBD0ED7" w14:textId="77777777" w:rsidR="00BF59D1" w:rsidRPr="00182900" w:rsidRDefault="00BF59D1" w:rsidP="00BB73A8">
      <w:pPr>
        <w:jc w:val="both"/>
        <w:rPr>
          <w:sz w:val="28"/>
          <w:szCs w:val="28"/>
        </w:rPr>
      </w:pPr>
      <w:r w:rsidRPr="00182900">
        <w:rPr>
          <w:sz w:val="28"/>
          <w:szCs w:val="28"/>
        </w:rPr>
        <w:t>Esta obra la podemos considerar como un punto de atención, una llamada a mirar hacia la naturaleza, a observar el mundo que nos rodea más allá de nuestras comodidades.</w:t>
      </w:r>
    </w:p>
    <w:p w14:paraId="3C40DC0F" w14:textId="7A3C2759" w:rsidR="00BF59D1" w:rsidRPr="00182900" w:rsidRDefault="00BF59D1" w:rsidP="00BB73A8">
      <w:pPr>
        <w:jc w:val="both"/>
        <w:rPr>
          <w:sz w:val="28"/>
          <w:szCs w:val="28"/>
        </w:rPr>
      </w:pPr>
      <w:r w:rsidRPr="00182900">
        <w:rPr>
          <w:sz w:val="28"/>
          <w:szCs w:val="28"/>
        </w:rPr>
        <w:t xml:space="preserve">Un libro que en realidad son dos: el poemario </w:t>
      </w:r>
      <w:r w:rsidRPr="00182900">
        <w:rPr>
          <w:i/>
          <w:iCs/>
          <w:sz w:val="28"/>
          <w:szCs w:val="28"/>
        </w:rPr>
        <w:t>Cabaña mínima</w:t>
      </w:r>
      <w:r w:rsidRPr="00182900">
        <w:rPr>
          <w:sz w:val="28"/>
          <w:szCs w:val="28"/>
        </w:rPr>
        <w:t xml:space="preserve"> y la recopilación de ensayos breves </w:t>
      </w:r>
      <w:r w:rsidRPr="00182900">
        <w:rPr>
          <w:i/>
          <w:iCs/>
          <w:sz w:val="28"/>
          <w:szCs w:val="28"/>
        </w:rPr>
        <w:t>Cabañas escritas</w:t>
      </w:r>
      <w:r w:rsidRPr="00182900">
        <w:rPr>
          <w:sz w:val="28"/>
          <w:szCs w:val="28"/>
        </w:rPr>
        <w:t>.</w:t>
      </w:r>
    </w:p>
    <w:p w14:paraId="57E9719A" w14:textId="25E78639" w:rsidR="00BF59D1" w:rsidRPr="00182900" w:rsidRDefault="00182900" w:rsidP="00BB73A8">
      <w:pPr>
        <w:jc w:val="both"/>
        <w:rPr>
          <w:sz w:val="28"/>
          <w:szCs w:val="28"/>
        </w:rPr>
      </w:pPr>
      <w:r w:rsidRPr="00182900">
        <w:rPr>
          <w:sz w:val="28"/>
          <w:szCs w:val="28"/>
        </w:rPr>
        <w:t xml:space="preserve">Indagar en el tema del espacio, en el modo de habitar el mundo, en las casas sucesivas y simultaneas de la vida, en el peregrinaje del ser, es un itinerario poético que Lola Irún ha vinculado a la </w:t>
      </w:r>
      <w:r w:rsidRPr="00182900">
        <w:rPr>
          <w:i/>
          <w:iCs/>
          <w:sz w:val="28"/>
          <w:szCs w:val="28"/>
        </w:rPr>
        <w:t>Cabaña mínima</w:t>
      </w:r>
      <w:r w:rsidRPr="00182900">
        <w:rPr>
          <w:sz w:val="28"/>
          <w:szCs w:val="28"/>
        </w:rPr>
        <w:t xml:space="preserve">, una metáfora de la interioridad. Ese lugar secreto, lo circundan montañas, lagos, y arboledas, en cuyas ramas los pájaros cantan, y la poeta ensueña con la levedad del vuelo. Esta cabaña simbólica, no se asienta en tierra firme, sino en el cuerpo. Un cuerpo frágil, finito, tembloroso, cuando explora el mapa del amor y el erotismo, cuando palpa el rasgo sagrado de la existencia en los ojos, la cintura, la axila del amado. Tras los poemas, unos breves apuntes en prosa: </w:t>
      </w:r>
      <w:r w:rsidRPr="00182900">
        <w:rPr>
          <w:i/>
          <w:iCs/>
          <w:sz w:val="28"/>
          <w:szCs w:val="28"/>
        </w:rPr>
        <w:t>Cabañas escritas</w:t>
      </w:r>
      <w:r w:rsidRPr="00182900">
        <w:rPr>
          <w:sz w:val="28"/>
          <w:szCs w:val="28"/>
        </w:rPr>
        <w:t>, una visita por algunos refugios de filósofos, poetas, escritores, y artistas, que eligieron alejarse del ruido social, y retirarse a la naturaleza, en soledad, buscando una forma distinta de morar, pensar, crear o escribir.</w:t>
      </w:r>
    </w:p>
    <w:p w14:paraId="3342D684" w14:textId="45709F30" w:rsidR="00182900" w:rsidRPr="00182900" w:rsidRDefault="00182900" w:rsidP="00BB73A8">
      <w:pPr>
        <w:jc w:val="both"/>
        <w:rPr>
          <w:sz w:val="28"/>
          <w:szCs w:val="28"/>
        </w:rPr>
      </w:pPr>
      <w:r w:rsidRPr="00182900">
        <w:rPr>
          <w:b/>
          <w:bCs/>
          <w:sz w:val="28"/>
          <w:szCs w:val="28"/>
        </w:rPr>
        <w:t>Lola Irún Ruiz</w:t>
      </w:r>
      <w:r w:rsidRPr="00182900">
        <w:rPr>
          <w:sz w:val="28"/>
          <w:szCs w:val="28"/>
        </w:rPr>
        <w:t xml:space="preserve"> nació en Barcelona y reside en Gavá Mar. Es poeta y filóloga. Ha participado en las antologías </w:t>
      </w:r>
      <w:proofErr w:type="spellStart"/>
      <w:r w:rsidRPr="00182900">
        <w:rPr>
          <w:sz w:val="28"/>
          <w:szCs w:val="28"/>
        </w:rPr>
        <w:t>Vilapoética</w:t>
      </w:r>
      <w:proofErr w:type="spellEnd"/>
      <w:r w:rsidRPr="00182900">
        <w:rPr>
          <w:sz w:val="28"/>
          <w:szCs w:val="28"/>
        </w:rPr>
        <w:t xml:space="preserve"> (2011), Mimbres de agua (</w:t>
      </w:r>
      <w:proofErr w:type="spellStart"/>
      <w:r w:rsidRPr="00182900">
        <w:rPr>
          <w:sz w:val="28"/>
          <w:szCs w:val="28"/>
        </w:rPr>
        <w:t>Torremozas</w:t>
      </w:r>
      <w:proofErr w:type="spellEnd"/>
      <w:r w:rsidRPr="00182900">
        <w:rPr>
          <w:sz w:val="28"/>
          <w:szCs w:val="28"/>
        </w:rPr>
        <w:t>, 2014), El peso de este mundo. Haikus con mariposa (La Garúa, 2024), Radical 3 (</w:t>
      </w:r>
      <w:proofErr w:type="spellStart"/>
      <w:r w:rsidRPr="00182900">
        <w:rPr>
          <w:sz w:val="28"/>
          <w:szCs w:val="28"/>
        </w:rPr>
        <w:t>Promarex</w:t>
      </w:r>
      <w:proofErr w:type="spellEnd"/>
      <w:r w:rsidRPr="00182900">
        <w:rPr>
          <w:sz w:val="28"/>
          <w:szCs w:val="28"/>
        </w:rPr>
        <w:t xml:space="preserve">, 2024). Sus poemas se han publicado en revistas literarias. Como miembro de la Fundación de </w:t>
      </w:r>
      <w:r w:rsidRPr="00182900">
        <w:rPr>
          <w:sz w:val="28"/>
          <w:szCs w:val="28"/>
        </w:rPr>
        <w:lastRenderedPageBreak/>
        <w:t xml:space="preserve">Arte Antonio Hervás Amezcua, sus textos forman parte de los catálogos, carpetas y libros artísticos, y -enmarcados como cuadros- de las exposiciones temáticas colectivas. Participa activamente en recitales poéticos. Con </w:t>
      </w:r>
      <w:proofErr w:type="spellStart"/>
      <w:r w:rsidRPr="00182900">
        <w:rPr>
          <w:sz w:val="28"/>
          <w:szCs w:val="28"/>
        </w:rPr>
        <w:t>Stonberg</w:t>
      </w:r>
      <w:proofErr w:type="spellEnd"/>
      <w:r w:rsidRPr="00182900">
        <w:rPr>
          <w:sz w:val="28"/>
          <w:szCs w:val="28"/>
        </w:rPr>
        <w:t xml:space="preserve"> Editorial publicó Habitar la incertidumbre (2018), Sombras fugitivas (2021), </w:t>
      </w:r>
      <w:proofErr w:type="spellStart"/>
      <w:r w:rsidRPr="00182900">
        <w:rPr>
          <w:sz w:val="28"/>
          <w:szCs w:val="28"/>
        </w:rPr>
        <w:t>Entretrés</w:t>
      </w:r>
      <w:proofErr w:type="spellEnd"/>
      <w:r w:rsidRPr="00182900">
        <w:rPr>
          <w:sz w:val="28"/>
          <w:szCs w:val="28"/>
        </w:rPr>
        <w:t xml:space="preserve"> (2022) -con el pintor Antonio Hervás Amezcua y el escritor José Luis Atienza-. Divulga su obra poética mediante videos creativos que tienen como punto de partida sus poemarios, donde el cine enfoca el movimiento, las imágenes de los versos.</w:t>
      </w:r>
    </w:p>
    <w:p w14:paraId="36F989A8" w14:textId="512AAAA9" w:rsidR="00182900" w:rsidRPr="00182900" w:rsidRDefault="00182900" w:rsidP="00BB73A8">
      <w:pPr>
        <w:jc w:val="both"/>
        <w:rPr>
          <w:sz w:val="28"/>
          <w:szCs w:val="28"/>
        </w:rPr>
      </w:pPr>
      <w:r w:rsidRPr="00182900">
        <w:rPr>
          <w:sz w:val="28"/>
          <w:szCs w:val="28"/>
        </w:rPr>
        <w:t>Librería Castillón colabora con la organización del evento, ¡os esperamos!.</w:t>
      </w:r>
    </w:p>
    <w:p w14:paraId="32280808" w14:textId="77777777" w:rsidR="00182900" w:rsidRDefault="00182900" w:rsidP="00BB73A8">
      <w:pPr>
        <w:jc w:val="both"/>
        <w:rPr>
          <w:sz w:val="24"/>
          <w:szCs w:val="24"/>
        </w:rPr>
      </w:pPr>
    </w:p>
    <w:sectPr w:rsidR="001829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A0"/>
    <w:rsid w:val="000907E9"/>
    <w:rsid w:val="00182900"/>
    <w:rsid w:val="002E66D3"/>
    <w:rsid w:val="00330CC6"/>
    <w:rsid w:val="005E5C40"/>
    <w:rsid w:val="007D3250"/>
    <w:rsid w:val="00943EA0"/>
    <w:rsid w:val="0095182E"/>
    <w:rsid w:val="00951969"/>
    <w:rsid w:val="009621E3"/>
    <w:rsid w:val="009D32D9"/>
    <w:rsid w:val="009D41E6"/>
    <w:rsid w:val="00A92916"/>
    <w:rsid w:val="00BB7148"/>
    <w:rsid w:val="00BB73A8"/>
    <w:rsid w:val="00BC1341"/>
    <w:rsid w:val="00BF59D1"/>
    <w:rsid w:val="00C03660"/>
    <w:rsid w:val="00C922A5"/>
    <w:rsid w:val="00D6726E"/>
    <w:rsid w:val="00E65627"/>
    <w:rsid w:val="00F67AEB"/>
    <w:rsid w:val="00F708AC"/>
    <w:rsid w:val="00FC65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C032"/>
  <w15:chartTrackingRefBased/>
  <w15:docId w15:val="{97F76070-6151-4250-A41D-962D42D2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3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43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43E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43E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43E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43E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43E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43E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43E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3E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43E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43E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43E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43E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43E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43E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43E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43EA0"/>
    <w:rPr>
      <w:rFonts w:eastAsiaTheme="majorEastAsia" w:cstheme="majorBidi"/>
      <w:color w:val="272727" w:themeColor="text1" w:themeTint="D8"/>
    </w:rPr>
  </w:style>
  <w:style w:type="paragraph" w:styleId="Ttulo">
    <w:name w:val="Title"/>
    <w:basedOn w:val="Normal"/>
    <w:next w:val="Normal"/>
    <w:link w:val="TtuloCar"/>
    <w:uiPriority w:val="10"/>
    <w:qFormat/>
    <w:rsid w:val="00943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3E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43E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43E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43EA0"/>
    <w:pPr>
      <w:spacing w:before="160"/>
      <w:jc w:val="center"/>
    </w:pPr>
    <w:rPr>
      <w:i/>
      <w:iCs/>
      <w:color w:val="404040" w:themeColor="text1" w:themeTint="BF"/>
    </w:rPr>
  </w:style>
  <w:style w:type="character" w:customStyle="1" w:styleId="CitaCar">
    <w:name w:val="Cita Car"/>
    <w:basedOn w:val="Fuentedeprrafopredeter"/>
    <w:link w:val="Cita"/>
    <w:uiPriority w:val="29"/>
    <w:rsid w:val="00943EA0"/>
    <w:rPr>
      <w:i/>
      <w:iCs/>
      <w:color w:val="404040" w:themeColor="text1" w:themeTint="BF"/>
    </w:rPr>
  </w:style>
  <w:style w:type="paragraph" w:styleId="Prrafodelista">
    <w:name w:val="List Paragraph"/>
    <w:basedOn w:val="Normal"/>
    <w:uiPriority w:val="34"/>
    <w:qFormat/>
    <w:rsid w:val="00943EA0"/>
    <w:pPr>
      <w:ind w:left="720"/>
      <w:contextualSpacing/>
    </w:pPr>
  </w:style>
  <w:style w:type="character" w:styleId="nfasisintenso">
    <w:name w:val="Intense Emphasis"/>
    <w:basedOn w:val="Fuentedeprrafopredeter"/>
    <w:uiPriority w:val="21"/>
    <w:qFormat/>
    <w:rsid w:val="00943EA0"/>
    <w:rPr>
      <w:i/>
      <w:iCs/>
      <w:color w:val="0F4761" w:themeColor="accent1" w:themeShade="BF"/>
    </w:rPr>
  </w:style>
  <w:style w:type="paragraph" w:styleId="Citadestacada">
    <w:name w:val="Intense Quote"/>
    <w:basedOn w:val="Normal"/>
    <w:next w:val="Normal"/>
    <w:link w:val="CitadestacadaCar"/>
    <w:uiPriority w:val="30"/>
    <w:qFormat/>
    <w:rsid w:val="00943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43EA0"/>
    <w:rPr>
      <w:i/>
      <w:iCs/>
      <w:color w:val="0F4761" w:themeColor="accent1" w:themeShade="BF"/>
    </w:rPr>
  </w:style>
  <w:style w:type="character" w:styleId="Referenciaintensa">
    <w:name w:val="Intense Reference"/>
    <w:basedOn w:val="Fuentedeprrafopredeter"/>
    <w:uiPriority w:val="32"/>
    <w:qFormat/>
    <w:rsid w:val="00943EA0"/>
    <w:rPr>
      <w:b/>
      <w:bCs/>
      <w:smallCaps/>
      <w:color w:val="0F4761" w:themeColor="accent1" w:themeShade="BF"/>
      <w:spacing w:val="5"/>
    </w:rPr>
  </w:style>
  <w:style w:type="character" w:styleId="Hipervnculo">
    <w:name w:val="Hyperlink"/>
    <w:basedOn w:val="Fuentedeprrafopredeter"/>
    <w:uiPriority w:val="99"/>
    <w:unhideWhenUsed/>
    <w:rsid w:val="00C03660"/>
    <w:rPr>
      <w:color w:val="467886" w:themeColor="hyperlink"/>
      <w:u w:val="single"/>
    </w:rPr>
  </w:style>
  <w:style w:type="character" w:styleId="Mencinsinresolver">
    <w:name w:val="Unresolved Mention"/>
    <w:basedOn w:val="Fuentedeprrafopredeter"/>
    <w:uiPriority w:val="99"/>
    <w:semiHidden/>
    <w:unhideWhenUsed/>
    <w:rsid w:val="00C03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399</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Castillon Colomina</dc:creator>
  <cp:keywords/>
  <dc:description/>
  <cp:lastModifiedBy>Victor Castillon Colomina</cp:lastModifiedBy>
  <cp:revision>3</cp:revision>
  <dcterms:created xsi:type="dcterms:W3CDTF">2025-03-18T19:50:00Z</dcterms:created>
  <dcterms:modified xsi:type="dcterms:W3CDTF">2025-03-18T20:07:00Z</dcterms:modified>
</cp:coreProperties>
</file>